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DFF7" w14:textId="46232C83" w:rsidR="004C1AE5" w:rsidRPr="00311B28" w:rsidRDefault="00357EAF">
      <w:pPr>
        <w:rPr>
          <w:b/>
          <w:bCs/>
          <w:sz w:val="24"/>
          <w:szCs w:val="24"/>
        </w:rPr>
      </w:pPr>
      <w:r w:rsidRPr="00311B28">
        <w:rPr>
          <w:b/>
          <w:bCs/>
          <w:sz w:val="24"/>
          <w:szCs w:val="24"/>
        </w:rPr>
        <w:t xml:space="preserve">February 22 Stewardship </w:t>
      </w:r>
      <w:r w:rsidR="00311B28" w:rsidRPr="00311B28">
        <w:rPr>
          <w:b/>
          <w:bCs/>
          <w:sz w:val="24"/>
          <w:szCs w:val="24"/>
        </w:rPr>
        <w:t>Reflection</w:t>
      </w:r>
    </w:p>
    <w:p w14:paraId="07ED9BF4" w14:textId="77777777" w:rsidR="00357EAF" w:rsidRPr="00357EAF" w:rsidRDefault="00357EAF">
      <w:pPr>
        <w:rPr>
          <w:sz w:val="28"/>
          <w:szCs w:val="28"/>
        </w:rPr>
      </w:pPr>
    </w:p>
    <w:p w14:paraId="2778CCC6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>Good morning.</w:t>
      </w:r>
    </w:p>
    <w:p w14:paraId="605497A7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 xml:space="preserve">I’m here to welcome you to another season of Stewardship at Albany UU. After the service today, you’ll receive a packet. Inside it is a letter that opens with a quote from </w:t>
      </w:r>
      <w:proofErr w:type="spellStart"/>
      <w:r w:rsidRPr="00232239">
        <w:rPr>
          <w:sz w:val="28"/>
          <w:szCs w:val="28"/>
        </w:rPr>
        <w:t>adrienne</w:t>
      </w:r>
      <w:proofErr w:type="spellEnd"/>
      <w:r w:rsidRPr="00232239">
        <w:rPr>
          <w:sz w:val="28"/>
          <w:szCs w:val="28"/>
        </w:rPr>
        <w:t xml:space="preserve"> </w:t>
      </w:r>
      <w:proofErr w:type="spellStart"/>
      <w:r w:rsidRPr="00232239">
        <w:rPr>
          <w:sz w:val="28"/>
          <w:szCs w:val="28"/>
        </w:rPr>
        <w:t>maree</w:t>
      </w:r>
      <w:proofErr w:type="spellEnd"/>
      <w:r w:rsidRPr="00232239">
        <w:rPr>
          <w:sz w:val="28"/>
          <w:szCs w:val="28"/>
        </w:rPr>
        <w:t xml:space="preserve"> brown: </w:t>
      </w:r>
      <w:r w:rsidRPr="00232239">
        <w:rPr>
          <w:i/>
          <w:iCs/>
          <w:sz w:val="28"/>
          <w:szCs w:val="28"/>
        </w:rPr>
        <w:t>“What we practice at the small scale sets the pattern for the whole system.”</w:t>
      </w:r>
      <w:r w:rsidRPr="00232239">
        <w:rPr>
          <w:sz w:val="28"/>
          <w:szCs w:val="28"/>
        </w:rPr>
        <w:t xml:space="preserve"> I was the primary author of that letter, and I want to offer a little context for why that idea is guiding our work this year — and why the practice of stewardship feels so important to me.</w:t>
      </w:r>
    </w:p>
    <w:p w14:paraId="284ADCB4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 xml:space="preserve">As many of you know, by profession, I’m a fundraiser. I’ve spent much of my adult life helping nonprofits I care deeply about raise the resources they need to live into their missions. And one thing I’m seeing more and more clearly — across many sectors — is that the </w:t>
      </w:r>
      <w:r w:rsidRPr="00232239">
        <w:rPr>
          <w:i/>
          <w:iCs/>
          <w:sz w:val="28"/>
          <w:szCs w:val="28"/>
        </w:rPr>
        <w:t>democracy of fundraising</w:t>
      </w:r>
      <w:r w:rsidRPr="00232239">
        <w:rPr>
          <w:sz w:val="28"/>
          <w:szCs w:val="28"/>
        </w:rPr>
        <w:t xml:space="preserve"> is eroding.</w:t>
      </w:r>
    </w:p>
    <w:p w14:paraId="5B01A29B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>More and more institutions are supported by fewer and fewer donors. More dollars are concentrated in fewer hands. Some of that reflects broader economic realities — rising inequality, changing demographics — but some of it comes from something quieter and more human: people assuming that someone else will take care of it, or that well-established institutions will survive and thrive without them leaning in.</w:t>
      </w:r>
    </w:p>
    <w:p w14:paraId="68C7FD81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 xml:space="preserve">And yet, everything I know tells me this: institutions are healthiest, strongest, and most resilient when </w:t>
      </w:r>
      <w:r w:rsidRPr="00232239">
        <w:rPr>
          <w:b/>
          <w:bCs/>
          <w:sz w:val="28"/>
          <w:szCs w:val="28"/>
        </w:rPr>
        <w:t>everyone plays a part</w:t>
      </w:r>
      <w:r w:rsidRPr="00232239">
        <w:rPr>
          <w:sz w:val="28"/>
          <w:szCs w:val="28"/>
        </w:rPr>
        <w:t>.</w:t>
      </w:r>
    </w:p>
    <w:p w14:paraId="5B553EF7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>That’s true in our wider democracy. And it’s true right here, in this congregation.</w:t>
      </w:r>
    </w:p>
    <w:p w14:paraId="705D624B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>And here’s the part I really want to name with gratitude: in many ways, Albany UU is bucking that broader fundraising trend.</w:t>
      </w:r>
    </w:p>
    <w:p w14:paraId="4990CBE9" w14:textId="5B159519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 xml:space="preserve">The truth is that the vast majority of our members </w:t>
      </w:r>
      <w:r w:rsidR="00E80EB3">
        <w:rPr>
          <w:sz w:val="28"/>
          <w:szCs w:val="28"/>
        </w:rPr>
        <w:t xml:space="preserve">and friends </w:t>
      </w:r>
      <w:r w:rsidRPr="00232239">
        <w:rPr>
          <w:sz w:val="28"/>
          <w:szCs w:val="28"/>
        </w:rPr>
        <w:t>participate in giving. Many of you have increased your support year over year. That steady, shared commitment has been working — and it shows.</w:t>
      </w:r>
    </w:p>
    <w:p w14:paraId="52EB7C71" w14:textId="347542C9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 xml:space="preserve">Our congregation is growing. More families are finding their way here. More young people are participating in our children and youth programs. </w:t>
      </w:r>
      <w:r>
        <w:rPr>
          <w:sz w:val="28"/>
          <w:szCs w:val="28"/>
        </w:rPr>
        <w:t xml:space="preserve">More young adults are swarming. </w:t>
      </w:r>
      <w:r w:rsidRPr="00232239">
        <w:rPr>
          <w:sz w:val="28"/>
          <w:szCs w:val="28"/>
        </w:rPr>
        <w:t xml:space="preserve">We’re serving more people through our </w:t>
      </w:r>
      <w:r w:rsidRPr="00232239">
        <w:rPr>
          <w:sz w:val="28"/>
          <w:szCs w:val="28"/>
        </w:rPr>
        <w:lastRenderedPageBreak/>
        <w:t>community breakfast and our Friday Night Lights programs. Our beloved community is expanding — just as we hoped it would.</w:t>
      </w:r>
    </w:p>
    <w:p w14:paraId="2F11C9E0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>As part of our stewardship work this year, I’ve spent time talking with our Board Treasurer during budget season. And she tells me this: there is no shortage of good ideas. No shortage of vision. No shortage of thoughtful, well-grounded proposals for programs, for justice work, for community care.</w:t>
      </w:r>
    </w:p>
    <w:p w14:paraId="587A7382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 xml:space="preserve">What </w:t>
      </w:r>
      <w:r w:rsidRPr="00232239">
        <w:rPr>
          <w:i/>
          <w:iCs/>
          <w:sz w:val="28"/>
          <w:szCs w:val="28"/>
        </w:rPr>
        <w:t>is</w:t>
      </w:r>
      <w:r w:rsidRPr="00232239">
        <w:rPr>
          <w:sz w:val="28"/>
          <w:szCs w:val="28"/>
        </w:rPr>
        <w:t xml:space="preserve"> limited is the budget.</w:t>
      </w:r>
    </w:p>
    <w:p w14:paraId="6CAE39F6" w14:textId="6EB9A021" w:rsidR="00232239" w:rsidRPr="00232239" w:rsidRDefault="00232239" w:rsidP="00232239">
      <w:pPr>
        <w:rPr>
          <w:sz w:val="28"/>
          <w:szCs w:val="28"/>
        </w:rPr>
      </w:pPr>
      <w:r>
        <w:rPr>
          <w:sz w:val="28"/>
          <w:szCs w:val="28"/>
        </w:rPr>
        <w:t>While o</w:t>
      </w:r>
      <w:r w:rsidRPr="00232239">
        <w:rPr>
          <w:sz w:val="28"/>
          <w:szCs w:val="28"/>
        </w:rPr>
        <w:t>ur dreams are expansive —</w:t>
      </w:r>
      <w:r>
        <w:rPr>
          <w:sz w:val="28"/>
          <w:szCs w:val="28"/>
        </w:rPr>
        <w:t xml:space="preserve">it’s </w:t>
      </w:r>
      <w:r w:rsidRPr="00232239">
        <w:rPr>
          <w:sz w:val="28"/>
          <w:szCs w:val="28"/>
        </w:rPr>
        <w:t xml:space="preserve">our budget </w:t>
      </w:r>
      <w:r>
        <w:rPr>
          <w:sz w:val="28"/>
          <w:szCs w:val="28"/>
        </w:rPr>
        <w:t xml:space="preserve">that </w:t>
      </w:r>
      <w:r w:rsidRPr="00232239">
        <w:rPr>
          <w:sz w:val="28"/>
          <w:szCs w:val="28"/>
        </w:rPr>
        <w:t>determines how much of that vision we can actually bring to life.</w:t>
      </w:r>
      <w:r>
        <w:rPr>
          <w:sz w:val="28"/>
          <w:szCs w:val="28"/>
        </w:rPr>
        <w:t xml:space="preserve"> </w:t>
      </w:r>
      <w:r w:rsidRPr="00232239">
        <w:rPr>
          <w:sz w:val="28"/>
          <w:szCs w:val="28"/>
        </w:rPr>
        <w:t>Stewardship season is the moment when all of us, together, decide what is possible in the year ahead.</w:t>
      </w:r>
    </w:p>
    <w:p w14:paraId="72F2763E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 xml:space="preserve">That’s why stewardship matters — not as a transaction, but as a practice. It’s one of the most democratic things we do as a congregation. Every pledge, of every size, is a way of saying: </w:t>
      </w:r>
      <w:r w:rsidRPr="00232239">
        <w:rPr>
          <w:i/>
          <w:iCs/>
          <w:sz w:val="28"/>
          <w:szCs w:val="28"/>
        </w:rPr>
        <w:t>this community matters to me, and I take responsibility for sustaining it.</w:t>
      </w:r>
    </w:p>
    <w:p w14:paraId="5AAF2DAB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>I’ll also say this: to be a fundraiser, you have to be an optimist. And I am one.</w:t>
      </w:r>
    </w:p>
    <w:p w14:paraId="0D77F0C9" w14:textId="50A33F3D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 xml:space="preserve">When I look out at this room — and when I think about those joining us on Zoom, and those who aren’t </w:t>
      </w:r>
      <w:r w:rsidR="00E80EB3">
        <w:rPr>
          <w:sz w:val="28"/>
          <w:szCs w:val="28"/>
        </w:rPr>
        <w:t>in Community Hall</w:t>
      </w:r>
      <w:r w:rsidR="00E80EB3" w:rsidRPr="00232239">
        <w:rPr>
          <w:sz w:val="28"/>
          <w:szCs w:val="28"/>
        </w:rPr>
        <w:t xml:space="preserve"> </w:t>
      </w:r>
      <w:r w:rsidRPr="00232239">
        <w:rPr>
          <w:sz w:val="28"/>
          <w:szCs w:val="28"/>
        </w:rPr>
        <w:t>this morning but are very much part of this community — I truly believe that we have enough. Enough care. Enough commitment. Enough generosity to live into our greatest ambitions.</w:t>
      </w:r>
    </w:p>
    <w:p w14:paraId="4D5D0591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>The question isn’t whether the resources exist. The question is whether we will practice, together, the small acts that make them real.</w:t>
      </w:r>
    </w:p>
    <w:p w14:paraId="04AB6E83" w14:textId="21CF1D3D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 xml:space="preserve">For Liz and me, that means we will be increasing our pledge this year. Not because we’re trying to set a standard, but because this community has given us so much — and because we believe deeply in what Albany UU </w:t>
      </w:r>
      <w:r w:rsidR="00E80EB3">
        <w:rPr>
          <w:sz w:val="28"/>
          <w:szCs w:val="28"/>
        </w:rPr>
        <w:t xml:space="preserve">is today, and </w:t>
      </w:r>
      <w:r w:rsidRPr="00232239">
        <w:rPr>
          <w:sz w:val="28"/>
          <w:szCs w:val="28"/>
        </w:rPr>
        <w:t>is becoming.</w:t>
      </w:r>
    </w:p>
    <w:p w14:paraId="3FBB3B1B" w14:textId="5A3982C9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 xml:space="preserve">My invitation to you is simple: when you receive your stewardship materials today, take some time with them. Don’t worry about what anyone else is giving. Think about what this community means to </w:t>
      </w:r>
      <w:r w:rsidR="00E80EB3">
        <w:rPr>
          <w:sz w:val="28"/>
          <w:szCs w:val="28"/>
        </w:rPr>
        <w:t xml:space="preserve">the world, and to </w:t>
      </w:r>
      <w:r w:rsidRPr="00232239">
        <w:rPr>
          <w:sz w:val="28"/>
          <w:szCs w:val="28"/>
        </w:rPr>
        <w:t>you — and what kind of future you want us to be able to build together.</w:t>
      </w:r>
    </w:p>
    <w:p w14:paraId="0CD75866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lastRenderedPageBreak/>
        <w:t>In a moment when many people feel skeptical of institutions, and when so many budgets feel stretched thin, we have an opportunity to show what strong, well-funded, democratic community can look like — grounded in gratitude, shared responsibility, and care for one another.</w:t>
      </w:r>
    </w:p>
    <w:p w14:paraId="3C66EF83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>What we practice here matters. And what we practice together can shape the world beyond these walls.</w:t>
      </w:r>
    </w:p>
    <w:p w14:paraId="53FF3FBE" w14:textId="77777777" w:rsidR="00232239" w:rsidRPr="00232239" w:rsidRDefault="00232239" w:rsidP="00232239">
      <w:pPr>
        <w:rPr>
          <w:sz w:val="28"/>
          <w:szCs w:val="28"/>
        </w:rPr>
      </w:pPr>
      <w:r w:rsidRPr="00232239">
        <w:rPr>
          <w:sz w:val="28"/>
          <w:szCs w:val="28"/>
        </w:rPr>
        <w:t>Thank you.</w:t>
      </w:r>
    </w:p>
    <w:p w14:paraId="159C9C9E" w14:textId="77777777" w:rsidR="00357EAF" w:rsidRPr="00357EAF" w:rsidRDefault="00357EAF">
      <w:pPr>
        <w:rPr>
          <w:sz w:val="28"/>
          <w:szCs w:val="28"/>
        </w:rPr>
      </w:pPr>
    </w:p>
    <w:sectPr w:rsidR="00357EAF" w:rsidRPr="00357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AF"/>
    <w:rsid w:val="001C2C82"/>
    <w:rsid w:val="00232239"/>
    <w:rsid w:val="00311B28"/>
    <w:rsid w:val="00357EAF"/>
    <w:rsid w:val="0039084D"/>
    <w:rsid w:val="00423127"/>
    <w:rsid w:val="00426098"/>
    <w:rsid w:val="004C1AE5"/>
    <w:rsid w:val="006902F0"/>
    <w:rsid w:val="009A71C9"/>
    <w:rsid w:val="00AE7137"/>
    <w:rsid w:val="00C91E93"/>
    <w:rsid w:val="00CA67EA"/>
    <w:rsid w:val="00E8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7D2F"/>
  <w15:chartTrackingRefBased/>
  <w15:docId w15:val="{8BB3F816-68C3-4071-9273-1DE3659F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EA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80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8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3700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Hart</dc:creator>
  <cp:keywords/>
  <dc:description/>
  <cp:lastModifiedBy>Alison Hart</cp:lastModifiedBy>
  <cp:revision>2</cp:revision>
  <dcterms:created xsi:type="dcterms:W3CDTF">2026-02-12T14:58:00Z</dcterms:created>
  <dcterms:modified xsi:type="dcterms:W3CDTF">2026-02-12T14:58:00Z</dcterms:modified>
</cp:coreProperties>
</file>